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eastAsia="zh-CN"/>
        </w:rPr>
        <w:t>化学九年级上册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第六单元 知识要点四 二氧化碳的性质</w:t>
      </w:r>
    </w:p>
    <w:p>
      <w:pPr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一．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.二氧化碳在下列变化中只发生物理变化的是    (    )</w:t>
      </w:r>
    </w:p>
    <w:p>
      <w:pPr>
        <w:rPr>
          <w:rFonts w:hint="eastAsia"/>
        </w:rPr>
      </w:pPr>
      <w:r>
        <w:rPr>
          <w:rFonts w:hint="eastAsia"/>
        </w:rPr>
        <w:t>A．制汽水</w:t>
      </w:r>
    </w:p>
    <w:p>
      <w:pPr>
        <w:rPr>
          <w:rFonts w:hint="eastAsia"/>
        </w:rPr>
      </w:pPr>
      <w:r>
        <w:rPr>
          <w:rFonts w:hint="eastAsia"/>
        </w:rPr>
        <w:t>B．制干冰</w:t>
      </w:r>
    </w:p>
    <w:p>
      <w:pPr>
        <w:rPr>
          <w:rFonts w:hint="eastAsia"/>
        </w:rPr>
      </w:pPr>
      <w:r>
        <w:rPr>
          <w:rFonts w:hint="eastAsia"/>
        </w:rPr>
        <w:t>C．被石灰水吸收</w:t>
      </w:r>
    </w:p>
    <w:p>
      <w:pPr>
        <w:rPr>
          <w:rFonts w:hint="eastAsia"/>
        </w:rPr>
      </w:pPr>
      <w:r>
        <w:rPr>
          <w:rFonts w:hint="eastAsia"/>
        </w:rPr>
        <w:t>D．参与植物的光合作用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.下列有关</w:t>
      </w:r>
      <w:r>
        <w:rPr>
          <w:rFonts w:hint="eastAsia"/>
          <w:position w:val="-14"/>
        </w:rPr>
        <w:object>
          <v:shape id="_x0000_i1025" o:spt="75" type="#_x0000_t75" style="height:20pt;width:31.9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>的说法错误的是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14"/>
        </w:rPr>
        <w:object>
          <v:shape id="_x0000_i1026" o:spt="75" type="#_x0000_t75" style="height:20pt;width:31.9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</w:rPr>
        <w:t>在常温下是无色气体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14"/>
        </w:rPr>
        <w:object>
          <v:shape id="_x0000_i1027" o:spt="75" type="#_x0000_t75" style="height:20pt;width:31.9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7">
            <o:LockedField>false</o:LockedField>
          </o:OLEObject>
        </w:object>
      </w:r>
      <w:r>
        <w:rPr>
          <w:rFonts w:hint="eastAsia"/>
        </w:rPr>
        <w:t>能与水反应生成碳酸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position w:val="-14"/>
        </w:rPr>
        <w:object>
          <v:shape id="_x0000_i1028" o:spt="75" type="#_x0000_t75" style="height:20pt;width:31.9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8">
            <o:LockedField>false</o:LockedField>
          </o:OLEObject>
        </w:object>
      </w:r>
      <w:r>
        <w:rPr>
          <w:rFonts w:hint="eastAsia"/>
        </w:rPr>
        <w:t>气体在一定条件下能变成千冰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14"/>
        </w:rPr>
        <w:object>
          <v:shape id="_x0000_i1029" o:spt="75" type="#_x0000_t75" style="height:20pt;width:31.9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9">
            <o:LockedField>false</o:LockedField>
          </o:OLEObject>
        </w:object>
      </w:r>
      <w:r>
        <w:rPr>
          <w:rFonts w:hint="eastAsia"/>
        </w:rPr>
        <w:t>是一种空气污染物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.氧气和二氧化碳在性质上的相似点有    (    )</w:t>
      </w:r>
    </w:p>
    <w:p>
      <w:pPr>
        <w:rPr>
          <w:rFonts w:hint="eastAsia"/>
        </w:rPr>
      </w:pPr>
      <w:r>
        <w:rPr>
          <w:rFonts w:hint="eastAsia"/>
        </w:rPr>
        <w:t xml:space="preserve">    ①都是气体②都能供给呼吸③都可用于灭火④都是氧化物⑤都具有氧化性</w:t>
      </w:r>
    </w:p>
    <w:p>
      <w:pPr>
        <w:rPr>
          <w:rFonts w:hint="eastAsia"/>
        </w:rPr>
      </w:pPr>
      <w:r>
        <w:rPr>
          <w:rFonts w:hint="eastAsia"/>
        </w:rPr>
        <w:t>⑥都具有还原性⑦都易溶于水⑧通常状况下密度比空气大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①⑤⑧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①②⑥⑧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①②③④⑦⑧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①②④⑤⑧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二．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如下图所示是某学生设计的制取二氧化碳并检验其性质的装置。其中B中装有澄清石灰</w:t>
      </w:r>
      <w:r>
        <w:rPr>
          <w:rFonts w:hint="eastAsia"/>
          <w:lang w:eastAsia="zh-CN"/>
        </w:rPr>
        <w:t>水</w:t>
      </w:r>
      <w:r>
        <w:rPr>
          <w:rFonts w:hint="eastAsia"/>
        </w:rPr>
        <w:t>，C中装有紫色石蕊溶液。请回答：</w:t>
      </w:r>
    </w:p>
    <w:p>
      <w:pPr>
        <w:rPr>
          <w:rFonts w:hint="eastAsia"/>
        </w:rPr>
      </w:pPr>
      <w:r>
        <w:drawing>
          <wp:inline distT="0" distB="0" distL="114300" distR="114300">
            <wp:extent cx="1304290" cy="914400"/>
            <wp:effectExtent l="0" t="0" r="10160" b="0"/>
            <wp:docPr id="3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0429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(1)在A中装的药品是_____和_____。</w:t>
      </w:r>
    </w:p>
    <w:p>
      <w:pPr>
        <w:rPr>
          <w:rFonts w:hint="eastAsia"/>
        </w:rPr>
      </w:pPr>
      <w:r>
        <w:rPr>
          <w:rFonts w:hint="eastAsia"/>
        </w:rPr>
        <w:t>(2)当有</w:t>
      </w:r>
      <w:r>
        <w:rPr>
          <w:rFonts w:hint="eastAsia"/>
          <w:position w:val="-14"/>
        </w:rPr>
        <w:object>
          <v:shape id="_x0000_i1030" o:spt="75" type="#_x0000_t75" style="height:20pt;width:31.9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1">
            <o:LockedField>false</o:LockedField>
          </o:OLEObject>
        </w:object>
      </w:r>
      <w:r>
        <w:rPr>
          <w:rFonts w:hint="eastAsia"/>
        </w:rPr>
        <w:t>通过时，B中的现象是_____，反应的化学方程式为_____。</w:t>
      </w:r>
    </w:p>
    <w:p>
      <w:pPr>
        <w:rPr>
          <w:rFonts w:hint="eastAsia"/>
        </w:rPr>
      </w:pPr>
      <w:r>
        <w:rPr>
          <w:rFonts w:hint="eastAsia"/>
        </w:rPr>
        <w:t>(3)当有</w:t>
      </w:r>
      <w:r>
        <w:rPr>
          <w:rFonts w:hint="eastAsia"/>
          <w:position w:val="-14"/>
        </w:rPr>
        <w:object>
          <v:shape id="_x0000_i1031" o:spt="75" type="#_x0000_t75" style="height:20pt;width:31.9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2">
            <o:LockedField>false</o:LockedField>
          </o:OLEObject>
        </w:object>
      </w:r>
      <w:r>
        <w:rPr>
          <w:rFonts w:hint="eastAsia"/>
        </w:rPr>
        <w:t>通过时，C中的现象是_____ ，反应的化学方程式为_____ 。</w:t>
      </w:r>
    </w:p>
    <w:p>
      <w:pPr>
        <w:rPr>
          <w:rFonts w:hint="eastAsia"/>
          <w:u w:val="none"/>
          <w:lang w:val="en-US" w:eastAsia="zh-CN"/>
        </w:rPr>
      </w:pPr>
      <w:r>
        <w:rPr>
          <w:rFonts w:hint="eastAsia"/>
        </w:rPr>
        <w:t>(4)当有</w:t>
      </w:r>
      <w:r>
        <w:rPr>
          <w:rFonts w:hint="eastAsia"/>
          <w:position w:val="-14"/>
        </w:rPr>
        <w:object>
          <v:shape id="_x0000_i1032" o:spt="75" type="#_x0000_t75" style="height:20pt;width:31.9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3">
            <o:LockedField>false</o:LockedField>
          </o:OLEObject>
        </w:object>
      </w:r>
      <w:r>
        <w:rPr>
          <w:rFonts w:hint="eastAsia"/>
        </w:rPr>
        <w:t>通过时，D中 _____蜡烛先熄灭，说明</w:t>
      </w:r>
      <w:r>
        <w:rPr>
          <w:rFonts w:hint="eastAsia"/>
          <w:position w:val="-14"/>
        </w:rPr>
        <w:object>
          <v:shape id="_x0000_i1033" o:spt="75" type="#_x0000_t75" style="height:20pt;width:31.9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14">
            <o:LockedField>false</o:LockedField>
          </o:OLEObject>
        </w:object>
      </w:r>
      <w:r>
        <w:rPr>
          <w:rFonts w:hint="eastAsia"/>
        </w:rPr>
        <w:t>具有_____ 和_____的性质，因此可用来</w:t>
      </w:r>
      <w:r>
        <w:rPr>
          <w:rFonts w:hint="eastAsia"/>
          <w:u w:val="single"/>
          <w:lang w:val="en-US" w:eastAsia="zh-CN"/>
        </w:rPr>
        <w:t xml:space="preserve">                               </w:t>
      </w:r>
    </w:p>
    <w:p>
      <w:pPr>
        <w:rPr>
          <w:rFonts w:hint="eastAsia"/>
          <w:u w:val="none"/>
          <w:lang w:val="en-US" w:eastAsia="zh-CN"/>
        </w:rPr>
      </w:pPr>
    </w:p>
    <w:p>
      <w:pPr>
        <w:rPr>
          <w:rFonts w:hint="eastAsia"/>
          <w:u w:val="none"/>
          <w:lang w:val="en-US" w:eastAsia="zh-CN"/>
        </w:rPr>
      </w:pPr>
    </w:p>
    <w:p>
      <w:pPr>
        <w:rPr>
          <w:rFonts w:hint="eastAsia"/>
          <w:u w:val="none"/>
          <w:lang w:val="en-US" w:eastAsia="zh-CN"/>
        </w:rPr>
      </w:pPr>
    </w:p>
    <w:p>
      <w:pPr>
        <w:rPr>
          <w:rFonts w:hint="eastAsia"/>
          <w:u w:val="none"/>
          <w:lang w:val="en-US" w:eastAsia="zh-CN"/>
        </w:rPr>
      </w:pPr>
      <w:bookmarkStart w:id="0" w:name="_GoBack"/>
      <w:bookmarkEnd w:id="0"/>
    </w:p>
    <w:p>
      <w:pPr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答案:</w:t>
      </w:r>
    </w:p>
    <w:p>
      <w:pPr>
        <w:spacing w:line="240" w:lineRule="auto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一．</w:t>
      </w:r>
    </w:p>
    <w:p>
      <w:pPr>
        <w:rPr>
          <w:rFonts w:hint="eastAsia"/>
        </w:rPr>
      </w:pPr>
      <w:r>
        <w:rPr>
          <w:rFonts w:hint="eastAsia"/>
          <w:u w:val="none"/>
          <w:lang w:val="en-US" w:eastAsia="zh-CN"/>
        </w:rPr>
        <w:t>1.</w:t>
      </w:r>
      <w:r>
        <w:rPr>
          <w:rFonts w:hint="eastAsia"/>
        </w:rPr>
        <w:t xml:space="preserve">B    </w:t>
      </w:r>
      <w:r>
        <w:rPr>
          <w:rFonts w:hint="eastAsia"/>
          <w:lang w:val="en-US" w:eastAsia="zh-CN"/>
        </w:rPr>
        <w:t>2.</w:t>
      </w:r>
      <w:r>
        <w:rPr>
          <w:rFonts w:hint="eastAsia"/>
        </w:rPr>
        <w:t xml:space="preserve">D </w:t>
      </w:r>
      <w:r>
        <w:rPr>
          <w:rFonts w:hint="eastAsia"/>
          <w:lang w:val="en-US" w:eastAsia="zh-CN"/>
        </w:rPr>
        <w:t xml:space="preserve">  3</w:t>
      </w:r>
      <w:r>
        <w:rPr>
          <w:rFonts w:hint="eastAsia"/>
        </w:rPr>
        <w:t>.A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(1)石灰石（或大理石）稀盐酸</w:t>
      </w:r>
    </w:p>
    <w:p>
      <w:pPr>
        <w:rPr>
          <w:rFonts w:hint="eastAsia"/>
        </w:rPr>
      </w:pPr>
      <w:r>
        <w:rPr>
          <w:rFonts w:hint="eastAsia"/>
        </w:rPr>
        <w:t>(2)澄清石灰水变浑浊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18"/>
          <w:lang w:val="en-US" w:eastAsia="zh-CN"/>
        </w:rPr>
        <w:object>
          <v:shape id="_x0000_i1034" o:spt="75" type="#_x0000_t75" style="height:23pt;width:105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15">
            <o:LockedField>false</o:LockedField>
          </o:OLEObject>
        </w:object>
      </w:r>
      <w:r>
        <w:drawing>
          <wp:inline distT="0" distB="0" distL="114300" distR="114300">
            <wp:extent cx="408305" cy="97790"/>
            <wp:effectExtent l="0" t="0" r="10795" b="16510"/>
            <wp:docPr id="11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08305" cy="9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  <w:position w:val="-14"/>
          <w:lang w:val="en-US" w:eastAsia="zh-CN"/>
        </w:rPr>
        <w:object>
          <v:shape id="_x0000_i1035" o:spt="75" type="#_x0000_t75" style="height:20pt;width:103.95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1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(3)紫色石蕊溶液变红</w:t>
      </w:r>
      <w:r>
        <w:rPr>
          <w:rFonts w:hint="eastAsia"/>
          <w:position w:val="-18"/>
          <w:lang w:val="en-US" w:eastAsia="zh-CN"/>
        </w:rPr>
        <w:object>
          <v:shape id="_x0000_i1036" o:spt="75" type="#_x0000_t75" style="height:22pt;width:80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0">
            <o:LockedField>false</o:LockedField>
          </o:OLEObject>
        </w:object>
      </w:r>
      <w:r>
        <w:drawing>
          <wp:inline distT="0" distB="0" distL="114300" distR="114300">
            <wp:extent cx="408305" cy="97790"/>
            <wp:effectExtent l="0" t="0" r="10795" b="16510"/>
            <wp:docPr id="10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08305" cy="9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position w:val="-14"/>
          <w:lang w:val="en-US" w:eastAsia="zh-CN"/>
        </w:rPr>
        <w:object>
          <v:shape id="_x0000_i1037" o:spt="75" type="#_x0000_t75" style="height:20pt;width:53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(4)低处的不燃烧也不支持燃烧密度比空气大灭火</w:t>
      </w:r>
    </w:p>
    <w:p>
      <w:pPr>
        <w:spacing w:line="240" w:lineRule="auto"/>
        <w:rPr>
          <w:rFonts w:hint="default"/>
          <w:u w:val="none"/>
          <w:lang w:val="en-US" w:eastAsia="zh-CN"/>
        </w:rPr>
      </w:pPr>
    </w:p>
    <w:p>
      <w:pPr>
        <w:jc w:val="left"/>
        <w:rPr>
          <w:rFonts w:hint="default"/>
          <w:b w:val="0"/>
          <w:bCs w:val="0"/>
          <w:sz w:val="22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B2CCE16"/>
    <w:multiLevelType w:val="singleLevel"/>
    <w:tmpl w:val="CB2CCE16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6F8BFBC7"/>
    <w:multiLevelType w:val="singleLevel"/>
    <w:tmpl w:val="6F8BFBC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C80A4B"/>
    <w:rsid w:val="25124FF0"/>
    <w:rsid w:val="3DEB63FA"/>
    <w:rsid w:val="70C8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5.bin"/><Relationship Id="rId8" Type="http://schemas.openxmlformats.org/officeDocument/2006/relationships/oleObject" Target="embeddings/oleObject4.bin"/><Relationship Id="rId7" Type="http://schemas.openxmlformats.org/officeDocument/2006/relationships/oleObject" Target="embeddings/oleObject3.bin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6" Type="http://schemas.openxmlformats.org/officeDocument/2006/relationships/fontTable" Target="fontTable.xml"/><Relationship Id="rId25" Type="http://schemas.openxmlformats.org/officeDocument/2006/relationships/numbering" Target="numbering.xml"/><Relationship Id="rId24" Type="http://schemas.openxmlformats.org/officeDocument/2006/relationships/customXml" Target="../customXml/item1.xml"/><Relationship Id="rId23" Type="http://schemas.openxmlformats.org/officeDocument/2006/relationships/image" Target="media/image7.wmf"/><Relationship Id="rId22" Type="http://schemas.openxmlformats.org/officeDocument/2006/relationships/oleObject" Target="embeddings/oleObject13.bin"/><Relationship Id="rId21" Type="http://schemas.openxmlformats.org/officeDocument/2006/relationships/image" Target="media/image6.wmf"/><Relationship Id="rId20" Type="http://schemas.openxmlformats.org/officeDocument/2006/relationships/oleObject" Target="embeddings/oleObject12.bin"/><Relationship Id="rId2" Type="http://schemas.openxmlformats.org/officeDocument/2006/relationships/settings" Target="settings.xml"/><Relationship Id="rId19" Type="http://schemas.openxmlformats.org/officeDocument/2006/relationships/image" Target="media/image5.wmf"/><Relationship Id="rId18" Type="http://schemas.openxmlformats.org/officeDocument/2006/relationships/oleObject" Target="embeddings/oleObject11.bin"/><Relationship Id="rId17" Type="http://schemas.openxmlformats.org/officeDocument/2006/relationships/image" Target="media/image4.png"/><Relationship Id="rId16" Type="http://schemas.openxmlformats.org/officeDocument/2006/relationships/image" Target="media/image3.wmf"/><Relationship Id="rId15" Type="http://schemas.openxmlformats.org/officeDocument/2006/relationships/oleObject" Target="embeddings/oleObject10.bin"/><Relationship Id="rId14" Type="http://schemas.openxmlformats.org/officeDocument/2006/relationships/oleObject" Target="embeddings/oleObject9.bin"/><Relationship Id="rId13" Type="http://schemas.openxmlformats.org/officeDocument/2006/relationships/oleObject" Target="embeddings/oleObject8.bin"/><Relationship Id="rId12" Type="http://schemas.openxmlformats.org/officeDocument/2006/relationships/oleObject" Target="embeddings/oleObject7.bin"/><Relationship Id="rId11" Type="http://schemas.openxmlformats.org/officeDocument/2006/relationships/oleObject" Target="embeddings/oleObject6.bin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2019-11-23T02:09:00Z</dcterms:created>
  <dc:creator>Administrator</dc:creator>
  <cp:lastModifiedBy>Administrator</cp:lastModifiedBy>
  <dcterms:modified xsi:type="dcterms:W3CDTF">2019-11-23T06:47:18Z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